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77" w:rsidRPr="00F33610" w:rsidRDefault="00AE6133" w:rsidP="00A41177">
      <w:pPr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Adopted May 23, 2017</w:t>
      </w:r>
    </w:p>
    <w:p w:rsidR="00A41177" w:rsidRPr="00F33610" w:rsidRDefault="00A41177" w:rsidP="00A41177">
      <w:pPr>
        <w:ind w:left="0"/>
        <w:rPr>
          <w:sz w:val="24"/>
          <w:szCs w:val="24"/>
        </w:rPr>
      </w:pPr>
    </w:p>
    <w:p w:rsidR="00A41177" w:rsidRPr="00F33610" w:rsidRDefault="00A41177" w:rsidP="00A41177">
      <w:pPr>
        <w:ind w:left="0"/>
        <w:jc w:val="center"/>
        <w:rPr>
          <w:sz w:val="24"/>
          <w:szCs w:val="24"/>
        </w:rPr>
      </w:pPr>
      <w:r w:rsidRPr="00F33610">
        <w:rPr>
          <w:sz w:val="24"/>
          <w:szCs w:val="24"/>
        </w:rPr>
        <w:t>The Center for Anabaptist Studies</w:t>
      </w:r>
    </w:p>
    <w:p w:rsidR="00A41177" w:rsidRPr="00F33610" w:rsidRDefault="00A41177" w:rsidP="00A41177">
      <w:pPr>
        <w:ind w:left="0"/>
        <w:rPr>
          <w:sz w:val="24"/>
          <w:szCs w:val="24"/>
        </w:rPr>
      </w:pPr>
    </w:p>
    <w:p w:rsidR="00A41177" w:rsidRPr="00F33610" w:rsidRDefault="00A41177" w:rsidP="00A41177">
      <w:pPr>
        <w:ind w:left="0"/>
        <w:rPr>
          <w:sz w:val="24"/>
          <w:szCs w:val="24"/>
        </w:rPr>
      </w:pPr>
      <w:r w:rsidRPr="00F33610">
        <w:rPr>
          <w:sz w:val="24"/>
          <w:szCs w:val="24"/>
        </w:rPr>
        <w:t>The vision for the Center for Anabaptist Studies is to equip and facilitate education and scholarship for Evangelical Seminary students, faculty and staff, from a distinctly Anabaptist perspective.  The Center will be a practical resou</w:t>
      </w:r>
      <w:r w:rsidR="00DE0D4C">
        <w:rPr>
          <w:sz w:val="24"/>
          <w:szCs w:val="24"/>
        </w:rPr>
        <w:t>rce for the Anabaptist communities</w:t>
      </w:r>
      <w:r w:rsidRPr="00F33610">
        <w:rPr>
          <w:sz w:val="24"/>
          <w:szCs w:val="24"/>
        </w:rPr>
        <w:t xml:space="preserve"> and provide a bridge between the academy and local churches through seminars, workshops and training that is consistent with Anabaptist practice and theology.</w:t>
      </w:r>
      <w:r w:rsidR="00DE0D4C">
        <w:rPr>
          <w:sz w:val="24"/>
          <w:szCs w:val="24"/>
        </w:rPr>
        <w:t xml:space="preserve">  Themes</w:t>
      </w:r>
      <w:r w:rsidR="001B13CA" w:rsidRPr="00F33610">
        <w:rPr>
          <w:sz w:val="24"/>
          <w:szCs w:val="24"/>
        </w:rPr>
        <w:t xml:space="preserve"> for such events may include multicultural and racial issues </w:t>
      </w:r>
      <w:r w:rsidR="005D31A4" w:rsidRPr="00F33610">
        <w:rPr>
          <w:sz w:val="24"/>
          <w:szCs w:val="24"/>
        </w:rPr>
        <w:t>in</w:t>
      </w:r>
      <w:r w:rsidR="001B13CA" w:rsidRPr="00F33610">
        <w:rPr>
          <w:sz w:val="24"/>
          <w:szCs w:val="24"/>
        </w:rPr>
        <w:t xml:space="preserve"> the </w:t>
      </w:r>
      <w:r w:rsidR="005D31A4" w:rsidRPr="00F33610">
        <w:rPr>
          <w:sz w:val="24"/>
          <w:szCs w:val="24"/>
        </w:rPr>
        <w:t>local congregation,</w:t>
      </w:r>
      <w:r w:rsidR="001B13CA" w:rsidRPr="00F33610">
        <w:rPr>
          <w:sz w:val="24"/>
          <w:szCs w:val="24"/>
        </w:rPr>
        <w:t xml:space="preserve"> </w:t>
      </w:r>
      <w:r w:rsidR="005D31A4" w:rsidRPr="00F33610">
        <w:rPr>
          <w:sz w:val="24"/>
          <w:szCs w:val="24"/>
        </w:rPr>
        <w:t xml:space="preserve">spiritual </w:t>
      </w:r>
      <w:r w:rsidR="00DE0D4C">
        <w:rPr>
          <w:sz w:val="24"/>
          <w:szCs w:val="24"/>
        </w:rPr>
        <w:t>formation and discipleship, scriptural interpretation and its application</w:t>
      </w:r>
      <w:r w:rsidR="005D31A4" w:rsidRPr="00F33610">
        <w:rPr>
          <w:sz w:val="24"/>
          <w:szCs w:val="24"/>
        </w:rPr>
        <w:t xml:space="preserve"> in congregational life, and other pertinent contemporary</w:t>
      </w:r>
      <w:r w:rsidR="00C4187C" w:rsidRPr="00F33610">
        <w:rPr>
          <w:sz w:val="24"/>
          <w:szCs w:val="24"/>
        </w:rPr>
        <w:t xml:space="preserve"> questions. </w:t>
      </w:r>
    </w:p>
    <w:p w:rsidR="00A41177" w:rsidRPr="00F33610" w:rsidRDefault="00A41177" w:rsidP="00A41177">
      <w:pPr>
        <w:ind w:left="0"/>
        <w:rPr>
          <w:sz w:val="24"/>
          <w:szCs w:val="24"/>
        </w:rPr>
      </w:pPr>
    </w:p>
    <w:p w:rsidR="00A41177" w:rsidRPr="00F33610" w:rsidRDefault="00A41177" w:rsidP="00A41177">
      <w:pPr>
        <w:ind w:left="0"/>
        <w:rPr>
          <w:sz w:val="24"/>
          <w:szCs w:val="24"/>
        </w:rPr>
      </w:pPr>
    </w:p>
    <w:p w:rsidR="00A41177" w:rsidRPr="00F33610" w:rsidRDefault="003867B4" w:rsidP="00A41177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Advisory </w:t>
      </w:r>
      <w:r w:rsidR="00A41177" w:rsidRPr="00F33610">
        <w:rPr>
          <w:sz w:val="24"/>
          <w:szCs w:val="24"/>
        </w:rPr>
        <w:t>Board for the Center for Anabaptist Studies</w:t>
      </w:r>
    </w:p>
    <w:p w:rsidR="00A41177" w:rsidRPr="00F33610" w:rsidRDefault="00A41177" w:rsidP="00A41177">
      <w:pPr>
        <w:rPr>
          <w:sz w:val="24"/>
          <w:szCs w:val="24"/>
        </w:rPr>
      </w:pPr>
    </w:p>
    <w:p w:rsidR="00A41177" w:rsidRPr="00F33610" w:rsidRDefault="00A41177" w:rsidP="00A41177">
      <w:pPr>
        <w:ind w:left="0"/>
        <w:rPr>
          <w:sz w:val="24"/>
          <w:szCs w:val="24"/>
        </w:rPr>
      </w:pPr>
      <w:r w:rsidRPr="00F33610">
        <w:rPr>
          <w:sz w:val="24"/>
          <w:szCs w:val="24"/>
        </w:rPr>
        <w:t>Composition</w:t>
      </w:r>
    </w:p>
    <w:p w:rsidR="00A41177" w:rsidRPr="00F33610" w:rsidRDefault="00A41177" w:rsidP="00A41177">
      <w:pPr>
        <w:numPr>
          <w:ilvl w:val="0"/>
          <w:numId w:val="1"/>
        </w:numPr>
        <w:rPr>
          <w:sz w:val="24"/>
          <w:szCs w:val="24"/>
        </w:rPr>
      </w:pPr>
      <w:r w:rsidRPr="00F33610">
        <w:rPr>
          <w:sz w:val="24"/>
          <w:szCs w:val="24"/>
        </w:rPr>
        <w:t>The Board will be composed of at le</w:t>
      </w:r>
      <w:r w:rsidR="00DE0D4C">
        <w:rPr>
          <w:sz w:val="24"/>
          <w:szCs w:val="24"/>
        </w:rPr>
        <w:t xml:space="preserve">ast seven, but not more than twelve </w:t>
      </w:r>
      <w:r w:rsidRPr="00F33610">
        <w:rPr>
          <w:sz w:val="24"/>
          <w:szCs w:val="24"/>
        </w:rPr>
        <w:t>members, ideally with</w:t>
      </w:r>
      <w:r w:rsidR="00157188">
        <w:rPr>
          <w:sz w:val="24"/>
          <w:szCs w:val="24"/>
        </w:rPr>
        <w:t xml:space="preserve"> </w:t>
      </w:r>
      <w:proofErr w:type="gramStart"/>
      <w:r w:rsidR="00157188">
        <w:rPr>
          <w:sz w:val="24"/>
          <w:szCs w:val="24"/>
        </w:rPr>
        <w:t>individuals</w:t>
      </w:r>
      <w:proofErr w:type="gramEnd"/>
      <w:r w:rsidR="001B13CA" w:rsidRPr="00F33610">
        <w:rPr>
          <w:sz w:val="24"/>
          <w:szCs w:val="24"/>
        </w:rPr>
        <w:t xml:space="preserve"> representative of </w:t>
      </w:r>
      <w:r w:rsidR="008B4BBF">
        <w:rPr>
          <w:sz w:val="24"/>
          <w:szCs w:val="24"/>
        </w:rPr>
        <w:t>a cross-section of local Anabaptist groups.</w:t>
      </w:r>
    </w:p>
    <w:p w:rsidR="00A41177" w:rsidRPr="00F33610" w:rsidRDefault="00A41177" w:rsidP="00A41177">
      <w:pPr>
        <w:numPr>
          <w:ilvl w:val="0"/>
          <w:numId w:val="1"/>
        </w:numPr>
        <w:rPr>
          <w:sz w:val="24"/>
          <w:szCs w:val="24"/>
        </w:rPr>
      </w:pPr>
      <w:r w:rsidRPr="00F33610">
        <w:rPr>
          <w:sz w:val="24"/>
          <w:szCs w:val="24"/>
        </w:rPr>
        <w:t>Nominees will be members in good standing in a local congregation.</w:t>
      </w:r>
    </w:p>
    <w:p w:rsidR="00A41177" w:rsidRPr="00F33610" w:rsidRDefault="00A41177" w:rsidP="00A41177">
      <w:pPr>
        <w:numPr>
          <w:ilvl w:val="0"/>
          <w:numId w:val="1"/>
        </w:numPr>
        <w:rPr>
          <w:sz w:val="24"/>
          <w:szCs w:val="24"/>
        </w:rPr>
      </w:pPr>
      <w:r w:rsidRPr="00F33610">
        <w:rPr>
          <w:sz w:val="24"/>
          <w:szCs w:val="24"/>
        </w:rPr>
        <w:t xml:space="preserve">Members will be strongly supportive of Anabaptist theology and practice as illustrated in </w:t>
      </w:r>
      <w:r w:rsidR="00DE0D4C">
        <w:rPr>
          <w:sz w:val="24"/>
          <w:szCs w:val="24"/>
        </w:rPr>
        <w:t xml:space="preserve">the various Anabaptist </w:t>
      </w:r>
      <w:r w:rsidRPr="00F33610">
        <w:rPr>
          <w:sz w:val="24"/>
          <w:szCs w:val="24"/>
        </w:rPr>
        <w:t xml:space="preserve">Confessions of Faith (see </w:t>
      </w:r>
      <w:r w:rsidR="00DE0D4C">
        <w:rPr>
          <w:sz w:val="24"/>
          <w:szCs w:val="24"/>
        </w:rPr>
        <w:t xml:space="preserve">for example, </w:t>
      </w:r>
      <w:r w:rsidRPr="00F33610">
        <w:rPr>
          <w:sz w:val="24"/>
          <w:szCs w:val="24"/>
        </w:rPr>
        <w:t xml:space="preserve"> https://evananetwork.org/cof )</w:t>
      </w:r>
    </w:p>
    <w:p w:rsidR="00A41177" w:rsidRPr="00F33610" w:rsidRDefault="00A41177" w:rsidP="00A41177">
      <w:pPr>
        <w:numPr>
          <w:ilvl w:val="0"/>
          <w:numId w:val="1"/>
        </w:numPr>
        <w:rPr>
          <w:sz w:val="24"/>
          <w:szCs w:val="24"/>
        </w:rPr>
      </w:pPr>
      <w:r w:rsidRPr="00F33610">
        <w:rPr>
          <w:sz w:val="24"/>
          <w:szCs w:val="24"/>
        </w:rPr>
        <w:t xml:space="preserve">With input from the local Anabaptist community, members will be nominated and approved by the Executive Director of </w:t>
      </w:r>
      <w:proofErr w:type="spellStart"/>
      <w:r w:rsidRPr="00F33610">
        <w:rPr>
          <w:sz w:val="24"/>
          <w:szCs w:val="24"/>
        </w:rPr>
        <w:t>Pense</w:t>
      </w:r>
      <w:proofErr w:type="spellEnd"/>
      <w:r w:rsidRPr="00F33610">
        <w:rPr>
          <w:sz w:val="24"/>
          <w:szCs w:val="24"/>
        </w:rPr>
        <w:t xml:space="preserve"> Center, the Director of the Center for Anabaptist Studies, and the senior administrator of Evange</w:t>
      </w:r>
      <w:r w:rsidR="004E3720">
        <w:rPr>
          <w:sz w:val="24"/>
          <w:szCs w:val="24"/>
        </w:rPr>
        <w:t>lical Seminary</w:t>
      </w:r>
      <w:r w:rsidRPr="00F33610">
        <w:rPr>
          <w:sz w:val="24"/>
          <w:szCs w:val="24"/>
        </w:rPr>
        <w:t>.</w:t>
      </w:r>
    </w:p>
    <w:p w:rsidR="00A41177" w:rsidRPr="00F33610" w:rsidRDefault="00A41177" w:rsidP="00A41177">
      <w:pPr>
        <w:numPr>
          <w:ilvl w:val="0"/>
          <w:numId w:val="1"/>
        </w:numPr>
        <w:rPr>
          <w:sz w:val="24"/>
          <w:szCs w:val="24"/>
        </w:rPr>
      </w:pPr>
      <w:r w:rsidRPr="00F33610">
        <w:rPr>
          <w:sz w:val="24"/>
          <w:szCs w:val="24"/>
        </w:rPr>
        <w:t xml:space="preserve">The Executive Committee of the Evangelical Seminary Board of Trustees will appoint a trustee to serve as an ex officio member with voting privileges. </w:t>
      </w:r>
    </w:p>
    <w:p w:rsidR="00A41177" w:rsidRPr="00F33610" w:rsidRDefault="00A41177" w:rsidP="00A41177">
      <w:pPr>
        <w:numPr>
          <w:ilvl w:val="0"/>
          <w:numId w:val="1"/>
        </w:numPr>
        <w:rPr>
          <w:sz w:val="24"/>
          <w:szCs w:val="24"/>
        </w:rPr>
      </w:pPr>
      <w:r w:rsidRPr="00F33610">
        <w:rPr>
          <w:sz w:val="24"/>
          <w:szCs w:val="24"/>
        </w:rPr>
        <w:t xml:space="preserve">The Executive Director of the </w:t>
      </w:r>
      <w:proofErr w:type="spellStart"/>
      <w:r w:rsidRPr="00F33610">
        <w:rPr>
          <w:sz w:val="24"/>
          <w:szCs w:val="24"/>
        </w:rPr>
        <w:t>Pense</w:t>
      </w:r>
      <w:proofErr w:type="spellEnd"/>
      <w:r w:rsidRPr="00F33610">
        <w:rPr>
          <w:sz w:val="24"/>
          <w:szCs w:val="24"/>
        </w:rPr>
        <w:t xml:space="preserve"> </w:t>
      </w:r>
      <w:r w:rsidR="00D67A0B">
        <w:rPr>
          <w:sz w:val="24"/>
          <w:szCs w:val="24"/>
        </w:rPr>
        <w:t xml:space="preserve">Learning </w:t>
      </w:r>
      <w:r w:rsidRPr="00F33610">
        <w:rPr>
          <w:sz w:val="24"/>
          <w:szCs w:val="24"/>
        </w:rPr>
        <w:t>Center and the Director of the Center for Anabaptist Studies will be Ex Officio members with voting privileges.</w:t>
      </w:r>
    </w:p>
    <w:p w:rsidR="00A41177" w:rsidRPr="00F33610" w:rsidRDefault="00DE0D4C" w:rsidP="00A411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members will serve a three</w:t>
      </w:r>
      <w:r w:rsidR="00A41177" w:rsidRPr="00F33610">
        <w:rPr>
          <w:sz w:val="24"/>
          <w:szCs w:val="24"/>
        </w:rPr>
        <w:t xml:space="preserve"> year term and can serve multiple consecutive terms</w:t>
      </w:r>
    </w:p>
    <w:p w:rsidR="00A41177" w:rsidRPr="00F33610" w:rsidRDefault="00A41177" w:rsidP="00A41177">
      <w:pPr>
        <w:rPr>
          <w:sz w:val="24"/>
          <w:szCs w:val="24"/>
        </w:rPr>
      </w:pPr>
    </w:p>
    <w:p w:rsidR="00A41177" w:rsidRPr="00F33610" w:rsidRDefault="00A41177" w:rsidP="00A41177">
      <w:pPr>
        <w:rPr>
          <w:sz w:val="24"/>
          <w:szCs w:val="24"/>
        </w:rPr>
      </w:pPr>
    </w:p>
    <w:p w:rsidR="00A41177" w:rsidRPr="00F33610" w:rsidRDefault="00A41177" w:rsidP="00A41177">
      <w:pPr>
        <w:ind w:left="0"/>
        <w:rPr>
          <w:sz w:val="24"/>
          <w:szCs w:val="24"/>
        </w:rPr>
      </w:pPr>
      <w:r w:rsidRPr="00F33610">
        <w:rPr>
          <w:sz w:val="24"/>
          <w:szCs w:val="24"/>
        </w:rPr>
        <w:t>Responsibilities</w:t>
      </w:r>
    </w:p>
    <w:p w:rsidR="00A41177" w:rsidRPr="00F33610" w:rsidRDefault="00A41177" w:rsidP="00A41177">
      <w:pPr>
        <w:numPr>
          <w:ilvl w:val="0"/>
          <w:numId w:val="2"/>
        </w:numPr>
        <w:rPr>
          <w:sz w:val="24"/>
          <w:szCs w:val="24"/>
        </w:rPr>
      </w:pPr>
      <w:r w:rsidRPr="00F33610">
        <w:rPr>
          <w:sz w:val="24"/>
          <w:szCs w:val="24"/>
        </w:rPr>
        <w:t>Advise the Director on ways the Center can fulfill its vision</w:t>
      </w:r>
    </w:p>
    <w:p w:rsidR="00A41177" w:rsidRPr="00F33610" w:rsidRDefault="00A41177" w:rsidP="00A41177">
      <w:pPr>
        <w:numPr>
          <w:ilvl w:val="0"/>
          <w:numId w:val="2"/>
        </w:numPr>
        <w:rPr>
          <w:sz w:val="24"/>
          <w:szCs w:val="24"/>
        </w:rPr>
      </w:pPr>
      <w:r w:rsidRPr="00F33610">
        <w:rPr>
          <w:sz w:val="24"/>
          <w:szCs w:val="24"/>
        </w:rPr>
        <w:t>Be ambassadors for the Center i</w:t>
      </w:r>
      <w:r w:rsidR="00DE0D4C">
        <w:rPr>
          <w:sz w:val="24"/>
          <w:szCs w:val="24"/>
        </w:rPr>
        <w:t>n the local Anabaptist communities</w:t>
      </w:r>
      <w:r w:rsidRPr="00F33610">
        <w:rPr>
          <w:sz w:val="24"/>
          <w:szCs w:val="24"/>
        </w:rPr>
        <w:t xml:space="preserve"> through personal </w:t>
      </w:r>
      <w:r w:rsidR="00DE0D4C">
        <w:rPr>
          <w:sz w:val="24"/>
          <w:szCs w:val="24"/>
        </w:rPr>
        <w:t>relationships and network</w:t>
      </w:r>
      <w:r w:rsidRPr="00F33610">
        <w:rPr>
          <w:sz w:val="24"/>
          <w:szCs w:val="24"/>
        </w:rPr>
        <w:t xml:space="preserve"> channels.</w:t>
      </w:r>
    </w:p>
    <w:p w:rsidR="00A41177" w:rsidRPr="00F33610" w:rsidRDefault="00A41177" w:rsidP="00A41177">
      <w:pPr>
        <w:numPr>
          <w:ilvl w:val="0"/>
          <w:numId w:val="2"/>
        </w:numPr>
        <w:rPr>
          <w:sz w:val="24"/>
          <w:szCs w:val="24"/>
        </w:rPr>
      </w:pPr>
      <w:r w:rsidRPr="00F33610">
        <w:rPr>
          <w:sz w:val="24"/>
          <w:szCs w:val="24"/>
        </w:rPr>
        <w:t>Work with the Director to maintain the emphas</w:t>
      </w:r>
      <w:r w:rsidR="00DE0D4C">
        <w:rPr>
          <w:sz w:val="24"/>
          <w:szCs w:val="24"/>
        </w:rPr>
        <w:t>is on biblically-</w:t>
      </w:r>
      <w:r w:rsidRPr="00F33610">
        <w:rPr>
          <w:sz w:val="24"/>
          <w:szCs w:val="24"/>
        </w:rPr>
        <w:t>based Anabaptist theology and practice.</w:t>
      </w:r>
    </w:p>
    <w:p w:rsidR="00A41177" w:rsidRPr="00F33610" w:rsidRDefault="00A41177" w:rsidP="00A41177">
      <w:pPr>
        <w:numPr>
          <w:ilvl w:val="0"/>
          <w:numId w:val="2"/>
        </w:numPr>
        <w:rPr>
          <w:sz w:val="24"/>
          <w:szCs w:val="24"/>
        </w:rPr>
      </w:pPr>
      <w:r w:rsidRPr="00F33610">
        <w:rPr>
          <w:sz w:val="24"/>
          <w:szCs w:val="24"/>
        </w:rPr>
        <w:t>Encourage good stewardship of Center resources and maintain fiscal integrity.</w:t>
      </w:r>
    </w:p>
    <w:sectPr w:rsidR="00A41177" w:rsidRPr="00F33610" w:rsidSect="00E3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80309"/>
    <w:multiLevelType w:val="hybridMultilevel"/>
    <w:tmpl w:val="4F4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3203"/>
    <w:multiLevelType w:val="hybridMultilevel"/>
    <w:tmpl w:val="BBC2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77"/>
    <w:rsid w:val="00046AC6"/>
    <w:rsid w:val="00157188"/>
    <w:rsid w:val="001B13CA"/>
    <w:rsid w:val="002A6953"/>
    <w:rsid w:val="00327A65"/>
    <w:rsid w:val="003461CD"/>
    <w:rsid w:val="003867B4"/>
    <w:rsid w:val="004E3720"/>
    <w:rsid w:val="005D31A4"/>
    <w:rsid w:val="00730A87"/>
    <w:rsid w:val="00815FF7"/>
    <w:rsid w:val="0084755B"/>
    <w:rsid w:val="008B4BBF"/>
    <w:rsid w:val="008F42AB"/>
    <w:rsid w:val="00A41177"/>
    <w:rsid w:val="00AE6133"/>
    <w:rsid w:val="00C4187C"/>
    <w:rsid w:val="00D64CB1"/>
    <w:rsid w:val="00D67A0B"/>
    <w:rsid w:val="00DE0D4C"/>
    <w:rsid w:val="00E368B7"/>
    <w:rsid w:val="00F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66B7E-0AC1-4F8F-A1FC-2AA1BD5F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1CD"/>
    <w:pPr>
      <w:ind w:left="835" w:right="835"/>
    </w:pPr>
    <w:rPr>
      <w:rFonts w:ascii="Arial" w:hAnsi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461CD"/>
    <w:pPr>
      <w:keepNext/>
      <w:keepLines/>
      <w:spacing w:after="220" w:line="200" w:lineRule="atLeas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461CD"/>
    <w:pPr>
      <w:keepNext/>
      <w:keepLines/>
      <w:spacing w:line="200" w:lineRule="atLeas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461CD"/>
    <w:pPr>
      <w:keepNext/>
      <w:keepLines/>
      <w:spacing w:line="180" w:lineRule="atLeast"/>
      <w:ind w:left="119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461CD"/>
    <w:pPr>
      <w:keepNext/>
      <w:keepLines/>
      <w:spacing w:line="180" w:lineRule="atLeast"/>
      <w:ind w:left="1555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461CD"/>
    <w:pPr>
      <w:keepNext/>
      <w:keepLines/>
      <w:spacing w:line="180" w:lineRule="atLeast"/>
      <w:ind w:left="1915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1CD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3461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1CD"/>
    <w:rPr>
      <w:rFonts w:ascii="Arial" w:hAnsi="Arial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61CD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61CD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61CD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461CD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3461C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10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Nafziger</dc:creator>
  <cp:lastModifiedBy>Ferris</cp:lastModifiedBy>
  <cp:revision>2</cp:revision>
  <cp:lastPrinted>2017-03-23T18:53:00Z</cp:lastPrinted>
  <dcterms:created xsi:type="dcterms:W3CDTF">2017-06-27T14:31:00Z</dcterms:created>
  <dcterms:modified xsi:type="dcterms:W3CDTF">2017-06-27T14:31:00Z</dcterms:modified>
</cp:coreProperties>
</file>